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59"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Washington, D.C. 20549 FORM 12b-25</w:t>
      </w:r>
    </w:p>
    <w:tbl>
      <w:tblPr>
        <w:tblW w:w="2114" w:type="dxa"/>
        <w:jc w:val="center"/>
        <w:tblInd w:w="0" w:type="dxa"/>
        <w:tblLayout w:type="fixed"/>
        <w:tblCellMar>
          <w:top w:w="28" w:type="dxa"/>
          <w:left w:w="28" w:type="dxa"/>
          <w:bottom w:w="28" w:type="dxa"/>
          <w:right w:w="28" w:type="dxa"/>
        </w:tblCellMar>
      </w:tblPr>
      <w:tblGrid>
        <w:gridCol w:w="676"/>
        <w:gridCol w:w="595"/>
        <w:gridCol w:w="843"/>
      </w:tblGrid>
      <w:tr>
        <w:trPr/>
        <w:tc>
          <w:tcPr>
            <w:tcW w:w="6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op w:val="double" w:sz="5"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9" w:after="283"/>
              <w:jc w:val="center"/>
              <w:rPr>
                <w:rFonts w:ascii="Times New Roman;serif" w:hAnsi="Times New Roman;serif"/>
                <w:b w:val="false"/>
                <w:color w:val="000000"/>
                <w:sz w:val="22"/>
              </w:rPr>
            </w:pPr>
            <w:r>
              <w:rPr>
                <w:rFonts w:ascii="Times New Roman;serif" w:hAnsi="Times New Roman;serif"/>
                <w:b w:val="false"/>
                <w:color w:val="000000"/>
                <w:sz w:val="22"/>
              </w:rPr>
              <w:t>SEC FILE NUMBER</w:t>
            </w:r>
          </w:p>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001-40760</w:t>
            </w:r>
          </w:p>
        </w:tc>
      </w:tr>
      <w:tr>
        <w:trPr/>
        <w:tc>
          <w:tcPr>
            <w:tcW w:w="2114" w:type="dxa"/>
            <w:gridSpan w:val="3"/>
            <w:tcBorders>
              <w:top w:val="single" w:sz="6"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27" w:before="0" w:after="0"/>
              <w:jc w:val="center"/>
              <w:rPr>
                <w:rFonts w:ascii="Times New Roman;serif" w:hAnsi="Times New Roman;serif"/>
                <w:b w:val="false"/>
                <w:color w:val="000000"/>
                <w:sz w:val="22"/>
              </w:rPr>
            </w:pPr>
            <w:r>
              <w:rPr>
                <w:rFonts w:ascii="Times New Roman;serif" w:hAnsi="Times New Roman;serif"/>
                <w:b w:val="false"/>
                <w:color w:val="000000"/>
                <w:sz w:val="22"/>
              </w:rPr>
              <w:t>CUSIP NUMBER</w:t>
            </w:r>
          </w:p>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048892109</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NOTIFICATION OF LATE FILING</w:t>
      </w:r>
    </w:p>
    <w:p>
      <w:pPr>
        <w:pStyle w:val="TextBody"/>
        <w:bidi w:val="0"/>
        <w:spacing w:before="159" w:after="283"/>
        <w:jc w:val="left"/>
        <w:rPr/>
      </w:pPr>
      <w:r>
        <w:rPr/>
      </w:r>
    </w:p>
    <w:tbl>
      <w:tblPr>
        <w:tblW w:w="7513" w:type="dxa"/>
        <w:jc w:val="left"/>
        <w:tblInd w:w="0" w:type="dxa"/>
        <w:tblLayout w:type="fixed"/>
        <w:tblCellMar>
          <w:top w:w="28" w:type="dxa"/>
          <w:left w:w="28" w:type="dxa"/>
          <w:bottom w:w="28" w:type="dxa"/>
          <w:right w:w="28" w:type="dxa"/>
        </w:tblCellMar>
      </w:tblPr>
      <w:tblGrid>
        <w:gridCol w:w="488"/>
        <w:gridCol w:w="429"/>
        <w:gridCol w:w="432"/>
        <w:gridCol w:w="499"/>
        <w:gridCol w:w="499"/>
        <w:gridCol w:w="502"/>
        <w:gridCol w:w="460"/>
        <w:gridCol w:w="460"/>
        <w:gridCol w:w="460"/>
        <w:gridCol w:w="545"/>
        <w:gridCol w:w="545"/>
        <w:gridCol w:w="545"/>
        <w:gridCol w:w="482"/>
        <w:gridCol w:w="482"/>
        <w:gridCol w:w="685"/>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val="false"/>
                <w:i/>
                <w:color w:val="000000"/>
                <w:sz w:val="24"/>
              </w:rPr>
            </w:pPr>
            <w:r>
              <w:rPr>
                <w:rFonts w:ascii="Times New Roman;serif" w:hAnsi="Times New Roman;serif"/>
                <w:b w:val="false"/>
                <w:i/>
                <w:color w:val="000000"/>
                <w:sz w:val="24"/>
              </w:rPr>
              <w:t>(Check one):</w:t>
            </w:r>
          </w:p>
        </w:tc>
        <w:tc>
          <w:tcPr>
            <w:tcW w:w="1500" w:type="dxa"/>
            <w:gridSpan w:val="3"/>
            <w:tcBorders/>
            <w:tcMar>
              <w:top w:w="0" w:type="dxa"/>
              <w:left w:w="0" w:type="dxa"/>
              <w:bottom w:w="0" w:type="dxa"/>
              <w:right w:w="0" w:type="dxa"/>
            </w:tcMar>
            <w:vAlign w:val="center"/>
          </w:tcPr>
          <w:p>
            <w:pPr>
              <w:pStyle w:val="TableContents"/>
              <w:bidi w:val="0"/>
              <w:spacing w:lineRule="atLeast" w:line="303" w:before="0" w:after="0"/>
              <w:ind w:left="0" w:right="0" w:hanging="90"/>
              <w:jc w:val="left"/>
              <w:rPr>
                <w:color w:val="000000"/>
              </w:rPr>
            </w:pPr>
            <w:r>
              <w:rPr>
                <w:color w:val="000000"/>
              </w:rPr>
              <w:t xml:space="preserve"> ☐ </w:t>
            </w:r>
            <w:r>
              <w:rPr>
                <w:rFonts w:ascii="Times New Roman;serif" w:hAnsi="Times New Roman;serif"/>
                <w:b w:val="false"/>
                <w:color w:val="000000"/>
                <w:sz w:val="24"/>
              </w:rPr>
              <w:t>Form 10-K</w:t>
            </w:r>
          </w:p>
        </w:tc>
        <w:tc>
          <w:tcPr>
            <w:tcW w:w="1380" w:type="dxa"/>
            <w:gridSpan w:val="3"/>
            <w:tcBorders/>
            <w:tcMar>
              <w:top w:w="0" w:type="dxa"/>
              <w:left w:w="0" w:type="dxa"/>
              <w:bottom w:w="0" w:type="dxa"/>
              <w:right w:w="0" w:type="dxa"/>
            </w:tcMar>
            <w:vAlign w:val="center"/>
          </w:tcPr>
          <w:p>
            <w:pPr>
              <w:pStyle w:val="TableContents"/>
              <w:bidi w:val="0"/>
              <w:spacing w:lineRule="atLeast" w:line="268" w:before="0" w:after="0"/>
              <w:ind w:left="0" w:right="0" w:hanging="300"/>
              <w:jc w:val="left"/>
              <w:rPr/>
            </w:pPr>
            <w:r>
              <w:rPr>
                <w:color w:val="000000"/>
              </w:rPr>
              <w:t>☐</w:t>
            </w:r>
            <w:r>
              <w:rPr>
                <w:rFonts w:ascii="Times New Roman;serif" w:hAnsi="Times New Roman;serif"/>
                <w:b w:val="false"/>
                <w:color w:val="000000"/>
                <w:sz w:val="24"/>
              </w:rPr>
              <w:t>Form 20-F</w:t>
            </w:r>
          </w:p>
        </w:tc>
        <w:tc>
          <w:tcPr>
            <w:tcW w:w="1635" w:type="dxa"/>
            <w:gridSpan w:val="3"/>
            <w:tcBorders/>
            <w:tcMar>
              <w:top w:w="0" w:type="dxa"/>
              <w:left w:w="0" w:type="dxa"/>
              <w:bottom w:w="0" w:type="dxa"/>
              <w:right w:w="0" w:type="dxa"/>
            </w:tcMar>
            <w:vAlign w:val="center"/>
          </w:tcPr>
          <w:p>
            <w:pPr>
              <w:pStyle w:val="TableContents"/>
              <w:bidi w:val="0"/>
              <w:spacing w:lineRule="atLeast" w:line="268" w:before="0" w:after="0"/>
              <w:ind w:left="0" w:right="0" w:hanging="300"/>
              <w:jc w:val="left"/>
              <w:rPr/>
            </w:pPr>
            <w:r>
              <w:rPr>
                <w:color w:val="000000"/>
              </w:rPr>
              <w:t>☐</w:t>
            </w:r>
            <w:r>
              <w:rPr>
                <w:rFonts w:ascii="Times New Roman;serif" w:hAnsi="Times New Roman;serif"/>
                <w:b w:val="false"/>
                <w:color w:val="000000"/>
                <w:sz w:val="24"/>
              </w:rPr>
              <w:t>Form 11-K</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24"/>
              </w:rPr>
              <w:t>Form 10-Q</w:t>
            </w:r>
          </w:p>
        </w:tc>
        <w:tc>
          <w:tcPr>
            <w:tcW w:w="1380" w:type="dxa"/>
            <w:gridSpan w:val="3"/>
            <w:tcBorders/>
            <w:tcMar>
              <w:top w:w="0" w:type="dxa"/>
              <w:left w:w="0" w:type="dxa"/>
              <w:bottom w:w="0" w:type="dxa"/>
              <w:right w:w="0" w:type="dxa"/>
            </w:tcMar>
            <w:vAlign w:val="center"/>
          </w:tcPr>
          <w:p>
            <w:pPr>
              <w:pStyle w:val="TableContents"/>
              <w:bidi w:val="0"/>
              <w:spacing w:lineRule="atLeast" w:line="303" w:before="0" w:after="0"/>
              <w:ind w:left="0" w:right="0" w:hanging="300"/>
              <w:jc w:val="left"/>
              <w:rPr/>
            </w:pPr>
            <w:r>
              <w:rPr>
                <w:color w:val="000000"/>
              </w:rPr>
              <w:t>☐</w:t>
            </w:r>
            <w:r>
              <w:rPr>
                <w:rFonts w:ascii="Times New Roman;serif" w:hAnsi="Times New Roman;serif"/>
                <w:b w:val="false"/>
                <w:color w:val="000000"/>
                <w:sz w:val="24"/>
              </w:rPr>
              <w:t>Form 10-D</w:t>
            </w:r>
          </w:p>
        </w:tc>
        <w:tc>
          <w:tcPr>
            <w:tcW w:w="1635" w:type="dxa"/>
            <w:gridSpan w:val="3"/>
            <w:tcBorders/>
            <w:tcMar>
              <w:top w:w="0" w:type="dxa"/>
              <w:left w:w="0" w:type="dxa"/>
              <w:bottom w:w="0" w:type="dxa"/>
              <w:right w:w="0" w:type="dxa"/>
            </w:tcMar>
            <w:vAlign w:val="center"/>
          </w:tcPr>
          <w:p>
            <w:pPr>
              <w:pStyle w:val="TableContents"/>
              <w:bidi w:val="0"/>
              <w:spacing w:lineRule="atLeast" w:line="303" w:before="0" w:after="0"/>
              <w:ind w:left="0" w:right="0" w:hanging="300"/>
              <w:jc w:val="left"/>
              <w:rPr/>
            </w:pPr>
            <w:r>
              <w:rPr>
                <w:color w:val="000000"/>
              </w:rPr>
              <w:t>☐</w:t>
            </w:r>
            <w:r>
              <w:rPr>
                <w:rFonts w:ascii="Times New Roman;serif" w:hAnsi="Times New Roman;serif"/>
                <w:b w:val="false"/>
                <w:color w:val="000000"/>
                <w:sz w:val="24"/>
              </w:rPr>
              <w:t>Form N-CEN</w:t>
            </w:r>
          </w:p>
        </w:tc>
        <w:tc>
          <w:tcPr>
            <w:tcW w:w="1649" w:type="dxa"/>
            <w:gridSpan w:val="3"/>
            <w:tcBorders/>
            <w:tcMar>
              <w:top w:w="0" w:type="dxa"/>
              <w:left w:w="0" w:type="dxa"/>
              <w:bottom w:w="0" w:type="dxa"/>
              <w:right w:w="0" w:type="dxa"/>
            </w:tcMar>
            <w:vAlign w:val="center"/>
          </w:tcPr>
          <w:p>
            <w:pPr>
              <w:pStyle w:val="TableContents"/>
              <w:bidi w:val="0"/>
              <w:spacing w:lineRule="atLeast" w:line="303" w:before="0" w:after="0"/>
              <w:ind w:left="0" w:right="0" w:hanging="300"/>
              <w:jc w:val="left"/>
              <w:rPr/>
            </w:pPr>
            <w:r>
              <w:rPr>
                <w:color w:val="000000"/>
              </w:rPr>
              <w:t>☐</w:t>
            </w:r>
            <w:r>
              <w:rPr>
                <w:rFonts w:ascii="Times New Roman;serif" w:hAnsi="Times New Roman;serif"/>
                <w:b w:val="false"/>
                <w:color w:val="000000"/>
                <w:sz w:val="24"/>
              </w:rPr>
              <w:t>Form N-CSR</w:t>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9"/>
            <w:tcBorders/>
            <w:tcMar>
              <w:top w:w="0" w:type="dxa"/>
              <w:left w:w="0" w:type="dxa"/>
              <w:bottom w:w="0" w:type="dxa"/>
              <w:right w:w="0" w:type="dxa"/>
            </w:tcMar>
            <w:vAlign w:val="center"/>
          </w:tcPr>
          <w:p>
            <w:pPr>
              <w:pStyle w:val="TableContents"/>
              <w:bidi w:val="0"/>
              <w:spacing w:lineRule="atLeast" w:line="256" w:before="123" w:after="283"/>
              <w:jc w:val="left"/>
              <w:rPr>
                <w:rFonts w:ascii="Times New Roman;serif" w:hAnsi="Times New Roman;serif"/>
                <w:b w:val="false"/>
                <w:color w:val="000000"/>
                <w:sz w:val="24"/>
              </w:rPr>
            </w:pPr>
            <w:r>
              <w:rPr>
                <w:rFonts w:ascii="Times New Roman;serif" w:hAnsi="Times New Roman;serif"/>
                <w:b w:val="false"/>
                <w:color w:val="000000"/>
                <w:sz w:val="24"/>
              </w:rPr>
              <w:t>For Period Ended: June 30, 2026</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1"/>
        <w:jc w:val="left"/>
        <w:rPr/>
      </w:pPr>
      <w:r>
        <w:rPr>
          <w:color w:val="000000"/>
        </w:rPr>
        <w:t>☐</w:t>
      </w:r>
      <w:r>
        <w:rPr>
          <w:rFonts w:ascii="Times New Roman;serif" w:hAnsi="Times New Roman;serif"/>
          <w:b w:val="false"/>
          <w:color w:val="000000"/>
          <w:sz w:val="24"/>
        </w:rPr>
        <w:t>Transition Report on Form 10-K</w:t>
      </w:r>
    </w:p>
    <w:p>
      <w:pPr>
        <w:pStyle w:val="TextBody"/>
        <w:bidi w:val="0"/>
        <w:spacing w:lineRule="auto" w:line="288" w:before="60" w:after="283"/>
        <w:ind w:left="0" w:right="0" w:hanging="451"/>
        <w:jc w:val="left"/>
        <w:rPr/>
      </w:pPr>
      <w:r>
        <w:rPr>
          <w:color w:val="000000"/>
        </w:rPr>
        <w:t>☐</w:t>
      </w:r>
      <w:r>
        <w:rPr>
          <w:rFonts w:ascii="Times New Roman;serif" w:hAnsi="Times New Roman;serif"/>
          <w:b w:val="false"/>
          <w:color w:val="000000"/>
          <w:sz w:val="24"/>
        </w:rPr>
        <w:t>Transition Report on Form 20-F</w:t>
      </w:r>
    </w:p>
    <w:p>
      <w:pPr>
        <w:pStyle w:val="TextBody"/>
        <w:bidi w:val="0"/>
        <w:spacing w:lineRule="auto" w:line="288" w:before="60" w:after="283"/>
        <w:ind w:left="0" w:right="0" w:hanging="451"/>
        <w:jc w:val="left"/>
        <w:rPr/>
      </w:pPr>
      <w:r>
        <w:rPr>
          <w:color w:val="000000"/>
        </w:rPr>
        <w:t>☐</w:t>
      </w:r>
      <w:r>
        <w:rPr>
          <w:rFonts w:ascii="Times New Roman;serif" w:hAnsi="Times New Roman;serif"/>
          <w:b w:val="false"/>
          <w:color w:val="000000"/>
          <w:sz w:val="24"/>
        </w:rPr>
        <w:t>Transition Report on Form 11-K</w:t>
      </w:r>
    </w:p>
    <w:p>
      <w:pPr>
        <w:pStyle w:val="TextBody"/>
        <w:bidi w:val="0"/>
        <w:spacing w:lineRule="auto" w:line="288" w:before="57" w:after="283"/>
        <w:ind w:left="0" w:right="0" w:hanging="451"/>
        <w:jc w:val="left"/>
        <w:rPr/>
      </w:pPr>
      <w:r>
        <w:rPr>
          <w:color w:val="000000"/>
        </w:rPr>
        <w:t>☐</w:t>
      </w:r>
      <w:r>
        <w:rPr>
          <w:rFonts w:ascii="Times New Roman;serif" w:hAnsi="Times New Roman;serif"/>
          <w:b w:val="false"/>
          <w:color w:val="000000"/>
          <w:sz w:val="24"/>
        </w:rPr>
        <w:t>Transition Report on Form 10-Q</w:t>
      </w:r>
    </w:p>
    <w:p>
      <w:pPr>
        <w:pStyle w:val="TextBody"/>
        <w:bidi w:val="0"/>
        <w:spacing w:lineRule="auto" w:line="288" w:before="81" w:after="283"/>
        <w:jc w:val="left"/>
        <w:rPr/>
      </w:pPr>
      <w:r>
        <w:rPr>
          <w:rFonts w:ascii="Times New Roman;serif" w:hAnsi="Times New Roman;serif"/>
          <w:b w:val="false"/>
          <w:color w:val="000000"/>
          <w:sz w:val="24"/>
        </w:rPr>
        <w:t xml:space="preserve">For the Transition Period Ended: </w:t>
      </w:r>
      <w:r>
        <w:rPr>
          <w:color w:val="000000"/>
          <w:u w:val="single"/>
        </w:rPr>
        <w:t>    </w:t>
      </w:r>
    </w:p>
    <w:p>
      <w:pPr>
        <w:pStyle w:val="TextBody"/>
        <w:bidi w:val="0"/>
        <w:spacing w:before="4" w:after="283"/>
        <w:jc w:val="left"/>
        <w:rPr/>
      </w:pPr>
      <w:r>
        <w:rPr/>
      </w:r>
    </w:p>
    <w:p>
      <w:pPr>
        <w:pStyle w:val="TextBody"/>
        <w:bidi w:val="0"/>
        <w:spacing w:lineRule="auto" w:line="240" w:before="240" w:after="283"/>
        <w:jc w:val="left"/>
        <w:rPr>
          <w:rFonts w:ascii="Times New Roman;serif" w:hAnsi="Times New Roman;serif"/>
          <w:b/>
          <w:color w:val="000000"/>
          <w:sz w:val="24"/>
        </w:rPr>
      </w:pPr>
      <w:r>
        <w:rPr>
          <w:rFonts w:ascii="Times New Roman;serif" w:hAnsi="Times New Roman;serif"/>
          <w:b/>
          <w:color w:val="000000"/>
          <w:sz w:val="24"/>
        </w:rPr>
        <w:t>Nothing in this form shall be construed to imply that the Commission has verified any information contained herein.</w:t>
      </w:r>
    </w:p>
    <w:p>
      <w:pPr>
        <w:pStyle w:val="TextBody"/>
        <w:bidi w:val="0"/>
        <w:spacing w:lineRule="auto" w:line="288" w:before="244" w:after="283"/>
        <w:jc w:val="left"/>
        <w:rPr>
          <w:rFonts w:ascii="Times New Roman;serif" w:hAnsi="Times New Roman;serif"/>
          <w:b w:val="false"/>
          <w:color w:val="000000"/>
          <w:sz w:val="24"/>
        </w:rPr>
      </w:pPr>
      <w:r>
        <w:rPr>
          <w:rFonts w:ascii="Times New Roman;serif" w:hAnsi="Times New Roman;serif"/>
          <w:b w:val="false"/>
          <w:color w:val="000000"/>
          <w:sz w:val="24"/>
        </w:rPr>
        <w:t>If the notification relates to a portion of the filing checked above, identify the Item(s) to which the notification relates: Not applicable</w:t>
      </w:r>
    </w:p>
    <w:p>
      <w:pPr>
        <w:pStyle w:val="TextBody"/>
        <w:bidi w:val="0"/>
        <w:spacing w:lineRule="auto" w:line="288" w:before="253" w:after="283"/>
        <w:jc w:val="left"/>
        <w:rPr>
          <w:rFonts w:ascii="Times New Roman;serif" w:hAnsi="Times New Roman;serif"/>
          <w:b/>
          <w:color w:val="000000"/>
          <w:sz w:val="24"/>
        </w:rPr>
      </w:pPr>
      <w:r>
        <w:rPr>
          <w:rFonts w:ascii="Times New Roman;serif" w:hAnsi="Times New Roman;serif"/>
          <w:b/>
          <w:color w:val="000000"/>
          <w:sz w:val="24"/>
        </w:rPr>
        <w:t>PART I — REGISTRANT INFORMATION</w:t>
      </w:r>
    </w:p>
    <w:tbl>
      <w:tblPr>
        <w:tblW w:w="5760" w:type="dxa"/>
        <w:jc w:val="left"/>
        <w:tblInd w:w="0" w:type="dxa"/>
        <w:tblLayout w:type="fixed"/>
        <w:tblCellMar>
          <w:top w:w="28" w:type="dxa"/>
          <w:left w:w="28" w:type="dxa"/>
          <w:bottom w:w="28" w:type="dxa"/>
          <w:right w:w="28" w:type="dxa"/>
        </w:tblCellMar>
      </w:tblPr>
      <w:tblGrid>
        <w:gridCol w:w="1843"/>
        <w:gridCol w:w="1621"/>
        <w:gridCol w:w="2296"/>
      </w:tblGrid>
      <w:tr>
        <w:trPr/>
        <w:tc>
          <w:tcPr>
            <w:tcW w:w="184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Circle8 Group Inc.</w:t>
            </w:r>
          </w:p>
        </w:tc>
      </w:tr>
      <w:tr>
        <w:trPr/>
        <w:tc>
          <w:tcPr>
            <w:tcW w:w="5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Full Name of Registrant</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Atlantic International Corp</w:t>
            </w:r>
          </w:p>
        </w:tc>
      </w:tr>
      <w:tr>
        <w:trPr/>
        <w:tc>
          <w:tcPr>
            <w:tcW w:w="5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Former Name if Applicable</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270 Sylvan Avenue, Suite 2230</w:t>
            </w:r>
          </w:p>
        </w:tc>
      </w:tr>
      <w:tr>
        <w:trPr/>
        <w:tc>
          <w:tcPr>
            <w:tcW w:w="5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 of Principal Executive Office (Street and Number)</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Englewood Cliffs, NJ 07632</w:t>
            </w:r>
          </w:p>
        </w:tc>
      </w:tr>
      <w:tr>
        <w:trPr/>
        <w:tc>
          <w:tcPr>
            <w:tcW w:w="5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City, State and Zip Code</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color w:val="000000"/>
          <w:sz w:val="24"/>
        </w:rPr>
      </w:pPr>
      <w:r>
        <w:rPr>
          <w:rFonts w:ascii="Times New Roman;serif" w:hAnsi="Times New Roman;serif"/>
          <w:b/>
          <w:color w:val="000000"/>
          <w:sz w:val="24"/>
        </w:rPr>
        <w:t>PART II — RULES 12b-25(b) AND (c)</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If the subject report could not be filed without unreasonable effort or expense and the registrant seeks relief pursuant to Rule 12b-25(b), the following should be completed. (Check box if appropriate)</w:t>
      </w:r>
    </w:p>
    <w:p>
      <w:pPr>
        <w:pStyle w:val="TextBody"/>
        <w:bidi w:val="0"/>
        <w:spacing w:before="24"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3"/>
        <w:gridCol w:w="113"/>
        <w:gridCol w:w="113"/>
        <w:gridCol w:w="2790"/>
        <w:gridCol w:w="2790"/>
        <w:gridCol w:w="39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w:t>
            </w:r>
          </w:p>
        </w:tc>
        <w:tc>
          <w:tcPr>
            <w:tcW w:w="95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reason described in reasonable detail in Part III of this Form could not be eliminated without unreasonable effort or expense;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w:t>
            </w:r>
          </w:p>
        </w:tc>
        <w:tc>
          <w:tcPr>
            <w:tcW w:w="95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w:t>
              <w:br/>
              <w:t>Form 10-D, or portion thereof, will be filed on or before the fifth calendar day following the prescribed due date;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w:t>
            </w:r>
          </w:p>
        </w:tc>
        <w:tc>
          <w:tcPr>
            <w:tcW w:w="95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The accountant’s statement or other exhibit required by Rule 12b-25(c) has been attached if applicable.</w:t>
            </w:r>
          </w:p>
        </w:tc>
      </w:tr>
    </w:tbl>
    <w:p>
      <w:pPr>
        <w:pStyle w:val="TextBody"/>
        <w:bidi w:val="0"/>
        <w:spacing w:before="0" w:after="0"/>
        <w:jc w:val="left"/>
        <w:rPr/>
      </w:pPr>
      <w:r>
        <w:rPr/>
      </w:r>
    </w:p>
    <w:p>
      <w:pPr>
        <w:pStyle w:val="TextBody"/>
        <w:bidi w:val="0"/>
        <w:spacing w:before="24"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PART III — NARRATIVE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State below in reasonable detail why Forms 10-K, 20-F, 11-K, 10-Q, 10-D, N-CEN, N-CSR, or the transition report or portion thereof, could not be filed within the prescribed time period.</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Circle8 Group Inc. is in the process of still gathering information from its recently acquired subsidiary Circle8 Group B.V.</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PART IV — OTHER INFORMATION</w:t>
      </w:r>
    </w:p>
    <w:tbl>
      <w:tblPr>
        <w:tblW w:w="10205" w:type="dxa"/>
        <w:jc w:val="left"/>
        <w:tblInd w:w="0" w:type="dxa"/>
        <w:tblLayout w:type="fixed"/>
        <w:tblCellMar>
          <w:top w:w="28" w:type="dxa"/>
          <w:left w:w="28" w:type="dxa"/>
          <w:bottom w:w="28" w:type="dxa"/>
          <w:right w:w="28" w:type="dxa"/>
        </w:tblCellMar>
      </w:tblPr>
      <w:tblGrid>
        <w:gridCol w:w="127"/>
        <w:gridCol w:w="112"/>
        <w:gridCol w:w="112"/>
        <w:gridCol w:w="1148"/>
        <w:gridCol w:w="992"/>
        <w:gridCol w:w="861"/>
        <w:gridCol w:w="737"/>
        <w:gridCol w:w="737"/>
        <w:gridCol w:w="737"/>
        <w:gridCol w:w="1131"/>
        <w:gridCol w:w="737"/>
        <w:gridCol w:w="737"/>
        <w:gridCol w:w="196"/>
        <w:gridCol w:w="196"/>
        <w:gridCol w:w="196"/>
        <w:gridCol w:w="516"/>
        <w:gridCol w:w="516"/>
        <w:gridCol w:w="417"/>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985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and telephone number of person to contact in regard to this notification</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Kevin J. Murphy</w:t>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( 770 )</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861-0213</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(Name)</w:t>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(Area Code)</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(Telephone Number)</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781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null;sans-serif" w:hAnsi="null;sans-serif"/>
                <w:b w:val="false"/>
                <w:color w:val="000000"/>
                <w:sz w:val="24"/>
              </w:rPr>
              <w:t>Yes ☒ No</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If answer is no, identify report(s).</w:t>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8-K/A for January 22, 2026.</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7817"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Is it anticipated that any significant change in results of operations from the corresponding period for the last fiscal year will be reflected by the earnings statements to be included in the subject report or portion thereof?</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null;sans-serif" w:hAnsi="null;sans-serif"/>
                <w:b w:val="false"/>
                <w:color w:val="000000"/>
                <w:sz w:val="24"/>
              </w:rPr>
              <w:t>Yes ☐ No</w:t>
            </w:r>
          </w:p>
        </w:tc>
      </w:tr>
      <w:tr>
        <w:trPr/>
        <w:tc>
          <w:tcPr>
            <w:tcW w:w="35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7"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If so, attach an explanation of the anticipated change, both narratively and quantitatively, and, if appropriate, state the reasons why a reasonable estimate of the results cannot be made.</w:t>
            </w:r>
          </w:p>
        </w:tc>
        <w:tc>
          <w:tcPr>
            <w:tcW w:w="58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79"/>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2" w:after="283"/>
        <w:jc w:val="left"/>
        <w:rPr>
          <w:rFonts w:ascii="Times New Roman;serif" w:hAnsi="Times New Roman;serif"/>
          <w:b w:val="false"/>
          <w:color w:val="000000"/>
          <w:sz w:val="24"/>
        </w:rPr>
      </w:pPr>
      <w:r>
        <w:rPr>
          <w:rFonts w:ascii="Times New Roman;serif" w:hAnsi="Times New Roman;serif"/>
          <w:b w:val="false"/>
          <w:color w:val="000000"/>
          <w:sz w:val="24"/>
        </w:rPr>
        <w:t>Explanation for Part IV (3): Circle8 Group B.V. was not acquired until January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707" w:type="dxa"/>
        <w:jc w:val="left"/>
        <w:tblInd w:w="0" w:type="dxa"/>
        <w:tblLayout w:type="fixed"/>
        <w:tblCellMar>
          <w:top w:w="28" w:type="dxa"/>
          <w:left w:w="28" w:type="dxa"/>
          <w:bottom w:w="28" w:type="dxa"/>
          <w:right w:w="28" w:type="dxa"/>
        </w:tblCellMar>
      </w:tblPr>
      <w:tblGrid>
        <w:gridCol w:w="690"/>
        <w:gridCol w:w="607"/>
        <w:gridCol w:w="607"/>
        <w:gridCol w:w="607"/>
        <w:gridCol w:w="607"/>
        <w:gridCol w:w="607"/>
        <w:gridCol w:w="607"/>
        <w:gridCol w:w="607"/>
        <w:gridCol w:w="607"/>
        <w:gridCol w:w="607"/>
        <w:gridCol w:w="607"/>
        <w:gridCol w:w="607"/>
        <w:gridCol w:w="685"/>
        <w:gridCol w:w="685"/>
        <w:gridCol w:w="970"/>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970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Circle8 Group Inc.</w:t>
            </w:r>
          </w:p>
        </w:tc>
      </w:tr>
      <w:tr>
        <w:trPr/>
        <w:tc>
          <w:tcPr>
            <w:tcW w:w="97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(Name of Registrant as Specified in Charter)</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7"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has caused this notification to be signed on its behalf by the undersigned hereunto duly authorized.</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August 17, 2026</w:t>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Kevin J. Murphy</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Kevin J. Murphy</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577</Words>
  <Characters>2984</Characters>
  <CharactersWithSpaces>3499</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